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56" w:beforeLines="50" w:after="156" w:afterLines="50"/>
        <w:rPr>
          <w:rFonts w:ascii="宋体" w:hAnsi="宋体"/>
          <w:sz w:val="21"/>
          <w:szCs w:val="21"/>
        </w:rPr>
      </w:pPr>
    </w:p>
    <w:p>
      <w:pPr>
        <w:adjustRightInd w:val="0"/>
        <w:spacing w:before="156" w:beforeLines="50" w:after="156" w:afterLines="50"/>
        <w:rPr>
          <w:rFonts w:hint="default" w:ascii="宋体" w:hAnsi="宋体" w:eastAsia="宋体"/>
          <w:sz w:val="21"/>
          <w:szCs w:val="21"/>
          <w:lang w:val="en-US" w:eastAsia="zh-CN"/>
        </w:rPr>
      </w:pPr>
      <w:r>
        <w:rPr>
          <w:rFonts w:hint="eastAsia" w:ascii="宋体" w:hAnsi="宋体"/>
          <w:sz w:val="21"/>
          <w:szCs w:val="21"/>
          <w:lang w:val="en-US" w:eastAsia="zh-CN"/>
        </w:rPr>
        <w:t>采购需求：</w:t>
      </w:r>
    </w:p>
    <w:tbl>
      <w:tblPr>
        <w:tblStyle w:val="4"/>
        <w:tblW w:w="13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98"/>
        <w:gridCol w:w="768"/>
        <w:gridCol w:w="10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tabs>
                <w:tab w:val="left" w:pos="312"/>
              </w:tabs>
              <w:adjustRightInd w:val="0"/>
              <w:spacing w:before="156" w:beforeLines="50" w:after="156" w:afterLines="50"/>
              <w:jc w:val="center"/>
              <w:rPr>
                <w:rStyle w:val="6"/>
                <w:rFonts w:hint="eastAsia"/>
                <w:b w:val="0"/>
                <w:kern w:val="0"/>
                <w:sz w:val="21"/>
              </w:rPr>
            </w:pPr>
            <w:r>
              <w:rPr>
                <w:rStyle w:val="6"/>
                <w:rFonts w:hint="eastAsia"/>
                <w:b w:val="0"/>
                <w:kern w:val="0"/>
                <w:sz w:val="21"/>
              </w:rPr>
              <w:t>序号</w:t>
            </w:r>
          </w:p>
        </w:tc>
        <w:tc>
          <w:tcPr>
            <w:tcW w:w="1098" w:type="dxa"/>
            <w:vAlign w:val="center"/>
          </w:tcPr>
          <w:p>
            <w:pPr>
              <w:tabs>
                <w:tab w:val="left" w:pos="312"/>
              </w:tabs>
              <w:adjustRightInd w:val="0"/>
              <w:spacing w:before="156" w:beforeLines="50" w:after="156" w:afterLines="50"/>
              <w:jc w:val="center"/>
              <w:rPr>
                <w:rStyle w:val="6"/>
                <w:rFonts w:hint="eastAsia"/>
                <w:b w:val="0"/>
                <w:kern w:val="0"/>
                <w:sz w:val="21"/>
              </w:rPr>
            </w:pPr>
            <w:r>
              <w:rPr>
                <w:rStyle w:val="6"/>
                <w:rFonts w:hint="eastAsia"/>
                <w:b w:val="0"/>
                <w:kern w:val="0"/>
                <w:sz w:val="21"/>
              </w:rPr>
              <w:t>产品名称</w:t>
            </w:r>
          </w:p>
        </w:tc>
        <w:tc>
          <w:tcPr>
            <w:tcW w:w="768" w:type="dxa"/>
            <w:vAlign w:val="center"/>
          </w:tcPr>
          <w:p>
            <w:pPr>
              <w:tabs>
                <w:tab w:val="left" w:pos="312"/>
              </w:tabs>
              <w:adjustRightInd w:val="0"/>
              <w:spacing w:before="156" w:beforeLines="50" w:after="156" w:afterLines="50"/>
              <w:jc w:val="center"/>
              <w:rPr>
                <w:rStyle w:val="6"/>
                <w:rFonts w:hint="eastAsia" w:eastAsia="宋体"/>
                <w:b w:val="0"/>
                <w:kern w:val="0"/>
                <w:sz w:val="21"/>
                <w:lang w:val="en-US" w:eastAsia="zh-CN"/>
              </w:rPr>
            </w:pPr>
            <w:r>
              <w:rPr>
                <w:rStyle w:val="6"/>
                <w:rFonts w:hint="eastAsia"/>
                <w:b w:val="0"/>
                <w:kern w:val="0"/>
                <w:sz w:val="21"/>
                <w:lang w:val="en-US" w:eastAsia="zh-CN"/>
              </w:rPr>
              <w:t>数量</w:t>
            </w:r>
          </w:p>
        </w:tc>
        <w:tc>
          <w:tcPr>
            <w:tcW w:w="10751" w:type="dxa"/>
            <w:vAlign w:val="center"/>
          </w:tcPr>
          <w:p>
            <w:pPr>
              <w:tabs>
                <w:tab w:val="left" w:pos="312"/>
              </w:tabs>
              <w:adjustRightInd w:val="0"/>
              <w:spacing w:before="156" w:beforeLines="50" w:after="156" w:afterLines="50"/>
              <w:ind w:firstLine="210" w:firstLineChars="100"/>
              <w:jc w:val="center"/>
              <w:rPr>
                <w:rStyle w:val="6"/>
                <w:rFonts w:hint="eastAsia" w:ascii="宋体" w:hAnsi="宋体" w:cs="宋体"/>
                <w:b w:val="0"/>
                <w:kern w:val="0"/>
                <w:sz w:val="21"/>
                <w:szCs w:val="21"/>
              </w:rPr>
            </w:pPr>
            <w:r>
              <w:rPr>
                <w:rStyle w:val="6"/>
                <w:rFonts w:hint="eastAsia" w:ascii="宋体" w:hAnsi="宋体" w:cs="宋体"/>
                <w:b w:val="0"/>
                <w:kern w:val="0"/>
                <w:sz w:val="21"/>
                <w:szCs w:val="21"/>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tabs>
                <w:tab w:val="left" w:pos="312"/>
              </w:tabs>
              <w:adjustRightInd w:val="0"/>
              <w:spacing w:before="156" w:beforeLines="50" w:after="156" w:afterLines="50"/>
              <w:jc w:val="both"/>
              <w:rPr>
                <w:rStyle w:val="6"/>
                <w:rFonts w:hint="default"/>
                <w:b w:val="0"/>
                <w:kern w:val="0"/>
                <w:sz w:val="21"/>
                <w:lang w:val="en-US" w:eastAsia="zh-CN"/>
              </w:rPr>
            </w:pPr>
            <w:r>
              <w:rPr>
                <w:rStyle w:val="6"/>
                <w:rFonts w:hint="eastAsia"/>
                <w:b w:val="0"/>
                <w:kern w:val="0"/>
                <w:sz w:val="21"/>
                <w:lang w:val="en-US" w:eastAsia="zh-CN"/>
              </w:rPr>
              <w:t>1</w:t>
            </w:r>
          </w:p>
        </w:tc>
        <w:tc>
          <w:tcPr>
            <w:tcW w:w="1098" w:type="dxa"/>
            <w:vAlign w:val="center"/>
          </w:tcPr>
          <w:p>
            <w:pPr>
              <w:tabs>
                <w:tab w:val="left" w:pos="312"/>
              </w:tabs>
              <w:adjustRightInd w:val="0"/>
              <w:spacing w:before="156" w:beforeLines="50" w:after="156" w:afterLines="50"/>
              <w:jc w:val="both"/>
              <w:rPr>
                <w:rFonts w:hint="eastAsia" w:ascii="Times New Roman" w:hAnsi="Times New Roman" w:eastAsia="宋体" w:cs="Times New Roman"/>
                <w:b w:val="0"/>
                <w:color w:val="000000"/>
                <w:kern w:val="0"/>
                <w:sz w:val="21"/>
                <w:szCs w:val="24"/>
                <w:lang w:val="en-US" w:eastAsia="zh-CN" w:bidi="ar-SA"/>
              </w:rPr>
            </w:pPr>
            <w:r>
              <w:rPr>
                <w:rStyle w:val="6"/>
                <w:rFonts w:hint="eastAsia"/>
                <w:b w:val="0"/>
                <w:kern w:val="0"/>
                <w:sz w:val="21"/>
              </w:rPr>
              <w:t>心理</w:t>
            </w:r>
            <w:r>
              <w:rPr>
                <w:rStyle w:val="6"/>
                <w:rFonts w:hint="eastAsia"/>
                <w:b w:val="0"/>
                <w:kern w:val="0"/>
                <w:sz w:val="21"/>
                <w:lang w:val="en-US" w:eastAsia="zh-CN"/>
              </w:rPr>
              <w:t>沙具</w:t>
            </w:r>
            <w:r>
              <w:rPr>
                <w:rStyle w:val="6"/>
                <w:rFonts w:hint="eastAsia"/>
                <w:b w:val="0"/>
                <w:kern w:val="0"/>
                <w:sz w:val="21"/>
              </w:rPr>
              <w:t xml:space="preserve"> </w:t>
            </w:r>
          </w:p>
        </w:tc>
        <w:tc>
          <w:tcPr>
            <w:tcW w:w="768" w:type="dxa"/>
            <w:vAlign w:val="center"/>
          </w:tcPr>
          <w:p>
            <w:pPr>
              <w:tabs>
                <w:tab w:val="left" w:pos="312"/>
              </w:tabs>
              <w:adjustRightInd w:val="0"/>
              <w:spacing w:before="156" w:beforeLines="50" w:after="156" w:afterLines="50"/>
              <w:jc w:val="both"/>
              <w:rPr>
                <w:rStyle w:val="6"/>
                <w:rFonts w:hint="default" w:eastAsia="宋体"/>
                <w:b w:val="0"/>
                <w:kern w:val="0"/>
                <w:sz w:val="21"/>
                <w:lang w:val="en-US" w:eastAsia="zh-CN"/>
              </w:rPr>
            </w:pPr>
            <w:r>
              <w:rPr>
                <w:rStyle w:val="6"/>
                <w:rFonts w:hint="eastAsia"/>
                <w:b w:val="0"/>
                <w:kern w:val="0"/>
                <w:sz w:val="21"/>
                <w:lang w:val="en-US" w:eastAsia="zh-CN"/>
              </w:rPr>
              <w:t>1套</w:t>
            </w:r>
          </w:p>
        </w:tc>
        <w:tc>
          <w:tcPr>
            <w:tcW w:w="10751" w:type="dxa"/>
            <w:vAlign w:val="center"/>
          </w:tcPr>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rPr>
              <w:t>主要功能：</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rPr>
              <w:t>通过让来访者自主选择沙具，以自身的意愿将其放于沙盘上并组合成一定的场景。咨询师根据来访者对图形和沙具的选择及摆放的顺序以及在这过程后对来访者的引导和交流，发现其“原型意象”，一个系列的沙盘意象，反映了沙盘游戏者内心深处意识和无意识之间的沟通和对话以及由此而激发的治愈过程和人格发展，从而让来访者在“自由、安全、保护、共情”的情况下交流，得到最大的治疗效果。</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rPr>
              <w:t>产品构成：</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1</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标准干沙箱1个：材质：优质实木；尺寸：长80cm*宽60cm*高10cm；颜色：天蓝+海蓝。</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2</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团体干沙箱1个：材质：优质实木；尺寸：沙箱盘长120cm*宽80cm*深10cm；沙箱腿高55cm；颜色：天蓝+海蓝。</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3</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湿沙箱2个：材质：优质塑料；尺寸：长65cm*宽40cm*深15cm；颜色：海蓝。</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4</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沙具柜</w:t>
            </w:r>
            <w:r>
              <w:rPr>
                <w:rStyle w:val="6"/>
                <w:rFonts w:hint="eastAsia" w:cs="宋体" w:asciiTheme="minorHAnsi" w:hAnsiTheme="minorHAnsi"/>
                <w:b w:val="0"/>
                <w:kern w:val="0"/>
                <w:sz w:val="21"/>
                <w:lang w:val="en-US" w:eastAsia="zh-CN"/>
              </w:rPr>
              <w:t>3</w:t>
            </w:r>
            <w:r>
              <w:rPr>
                <w:rStyle w:val="6"/>
                <w:rFonts w:hint="eastAsia" w:cs="宋体" w:asciiTheme="minorHAnsi" w:hAnsiTheme="minorHAnsi"/>
                <w:b w:val="0"/>
                <w:kern w:val="0"/>
                <w:sz w:val="21"/>
              </w:rPr>
              <w:t>个：材质：优质实木；尺寸：长80cm*宽30cm*高150cm；颜色：常规木色；造型：五层，上两层为为阶梯形，下三层为平板状，放置架的顶部5cm有弧形凸出。</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5</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沙具1</w:t>
            </w:r>
            <w:r>
              <w:rPr>
                <w:rStyle w:val="6"/>
                <w:rFonts w:hint="eastAsia" w:cs="宋体" w:asciiTheme="minorHAnsi" w:hAnsiTheme="minorHAnsi"/>
                <w:b w:val="0"/>
                <w:kern w:val="0"/>
                <w:sz w:val="21"/>
                <w:lang w:val="en-US" w:eastAsia="zh-CN"/>
              </w:rPr>
              <w:t>5</w:t>
            </w:r>
            <w:r>
              <w:rPr>
                <w:rStyle w:val="6"/>
                <w:rFonts w:hint="eastAsia" w:cs="宋体" w:asciiTheme="minorHAnsi" w:hAnsiTheme="minorHAnsi"/>
                <w:b w:val="0"/>
                <w:kern w:val="0"/>
                <w:sz w:val="21"/>
              </w:rPr>
              <w:t>00个（24大类）：材质：陶瓷、树脂、塑料、木质；分类：物质分类包括人物（现实人物、神话人物、古灵精怪）、动物（海洋动物、陆地动物、寓意动物、昆虫、恐龙）、植物、矿物、建筑物、机械物、环境微缩物、交通工具（船、公共沏茶、飞机）、家具与生活用品（喜庆用品、医疗设备）、食品果实、超自然虚拟物、文具用品；象征分类包括邪恶、虚幻、正义、神话、现实、现代、战争、和平、政治、财富、权力、文化、纯真等。</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6</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沙子50kg：河沙40-70目，白沙20-70目；超细型号，经天然石英矿破碎、筛选、水洗而成，多棱形色纯白，无杂质手感舒适，大小均匀，颜色漂亮。</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7</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书籍：《不能不学的心理治疗技术—沙盘游戏疗法入门》：包含章节：沙盘游戏疗法概述、沙盘游戏疗法工作室的基本设置、个体沙盘游戏疗法的操作技术、团体沙盘游戏疗法的操作技术、沙盘游戏疗法中沙具的象征意义、沙盘游戏疗法创建折卡尔夫的案例、个体沙盘游戏疗法案例、团体沙盘游戏疗法案例、沙盘游戏在心理普查中的应用、不同年龄阶段沙盘作品的特点、沙盘游戏疗法中的常用表格等。</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8</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心理挂图6副。</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9</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沙具选取框3个。</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10</w:t>
            </w: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rPr>
              <w:t>记录相机1套。</w:t>
            </w:r>
          </w:p>
          <w:p>
            <w:pPr>
              <w:pStyle w:val="8"/>
              <w:widowControl/>
              <w:spacing w:line="360" w:lineRule="auto"/>
              <w:ind w:firstLine="0" w:firstLineChars="0"/>
              <w:jc w:val="left"/>
              <w:rPr>
                <w:rStyle w:val="6"/>
                <w:rFonts w:hint="default" w:cs="宋体" w:asciiTheme="minorHAnsi" w:hAnsiTheme="minorHAnsi"/>
                <w:b w:val="0"/>
                <w:kern w:val="0"/>
                <w:sz w:val="21"/>
                <w:lang w:val="en-US" w:eastAsia="zh-CN"/>
              </w:rPr>
            </w:pPr>
            <w:r>
              <w:rPr>
                <w:rStyle w:val="6"/>
                <w:rFonts w:hint="eastAsia" w:cs="宋体" w:asciiTheme="minorHAnsi" w:hAnsiTheme="minorHAnsi"/>
                <w:b w:val="0"/>
                <w:kern w:val="0"/>
                <w:sz w:val="21"/>
                <w:lang w:eastAsia="zh-CN"/>
              </w:rPr>
              <w:t>（</w:t>
            </w:r>
            <w:r>
              <w:rPr>
                <w:rStyle w:val="6"/>
                <w:rFonts w:hint="eastAsia" w:cs="宋体" w:asciiTheme="minorHAnsi" w:hAnsiTheme="minorHAnsi"/>
                <w:b w:val="0"/>
                <w:kern w:val="0"/>
                <w:sz w:val="21"/>
                <w:lang w:val="en-US" w:eastAsia="zh-CN"/>
              </w:rPr>
              <w:t>11</w:t>
            </w:r>
            <w:r>
              <w:rPr>
                <w:rStyle w:val="6"/>
                <w:rFonts w:hint="eastAsia" w:cs="宋体" w:asciiTheme="minorHAnsi" w:hAnsiTheme="minorHAnsi"/>
                <w:b w:val="0"/>
                <w:kern w:val="0"/>
                <w:sz w:val="21"/>
                <w:lang w:eastAsia="zh-CN"/>
              </w:rPr>
              <w:t>）</w:t>
            </w:r>
            <w:r>
              <w:rPr>
                <w:rStyle w:val="6"/>
                <w:rFonts w:hint="eastAsia" w:cs="宋体"/>
                <w:b w:val="0"/>
                <w:kern w:val="0"/>
                <w:sz w:val="21"/>
                <w:lang w:val="en-US" w:eastAsia="zh-CN"/>
              </w:rPr>
              <w:t>沙盘管理模块：</w:t>
            </w:r>
          </w:p>
          <w:p>
            <w:pPr>
              <w:pStyle w:val="8"/>
              <w:widowControl/>
              <w:spacing w:line="360" w:lineRule="auto"/>
              <w:ind w:firstLine="0" w:firstLineChars="0"/>
              <w:jc w:val="left"/>
              <w:rPr>
                <w:rFonts w:ascii="宋体" w:hAnsi="宋体" w:cs="宋体"/>
                <w:sz w:val="21"/>
                <w:szCs w:val="21"/>
              </w:rPr>
            </w:pPr>
            <w:r>
              <w:rPr>
                <w:rFonts w:hint="eastAsia" w:ascii="宋体" w:hAnsi="宋体" w:cs="宋体"/>
                <w:sz w:val="21"/>
                <w:szCs w:val="21"/>
              </w:rPr>
              <w:t>1）沙盘游戏管理模块可将心理老师线下的沙盘游戏从接待来访者、沙盘过程存档等全过程的线上留痕工作。提供心理沙盘游戏沙具原型可供心理老师查询。</w:t>
            </w:r>
          </w:p>
          <w:p>
            <w:pPr>
              <w:pStyle w:val="8"/>
              <w:widowControl/>
              <w:spacing w:line="360" w:lineRule="auto"/>
              <w:ind w:firstLine="0" w:firstLineChars="0"/>
              <w:jc w:val="left"/>
              <w:rPr>
                <w:rFonts w:ascii="宋体" w:hAnsi="宋体" w:cs="宋体"/>
                <w:sz w:val="21"/>
                <w:szCs w:val="21"/>
              </w:rPr>
            </w:pPr>
            <w:r>
              <w:rPr>
                <w:rFonts w:hint="eastAsia" w:ascii="宋体" w:hAnsi="宋体" w:cs="宋体"/>
                <w:sz w:val="21"/>
                <w:szCs w:val="21"/>
              </w:rPr>
              <w:t>2）★添加来访者</w:t>
            </w:r>
          </w:p>
          <w:p>
            <w:pPr>
              <w:pStyle w:val="8"/>
              <w:widowControl/>
              <w:spacing w:line="360" w:lineRule="auto"/>
              <w:ind w:firstLine="0" w:firstLineChars="0"/>
              <w:jc w:val="left"/>
              <w:rPr>
                <w:rFonts w:ascii="宋体" w:hAnsi="宋体" w:cs="宋体"/>
                <w:sz w:val="21"/>
                <w:szCs w:val="21"/>
              </w:rPr>
            </w:pPr>
            <w:r>
              <w:rPr>
                <w:rFonts w:hint="eastAsia" w:ascii="宋体" w:hAnsi="宋体" w:cs="宋体"/>
                <w:sz w:val="21"/>
                <w:szCs w:val="21"/>
              </w:rPr>
              <w:t>可无限添加来访者，记录来访者的编号、姓名、性别、年龄、心理症状等信息。</w:t>
            </w:r>
          </w:p>
          <w:p>
            <w:pPr>
              <w:pStyle w:val="8"/>
              <w:widowControl/>
              <w:spacing w:line="360" w:lineRule="auto"/>
              <w:ind w:firstLine="0" w:firstLineChars="0"/>
              <w:jc w:val="left"/>
              <w:rPr>
                <w:rFonts w:ascii="宋体" w:hAnsi="宋体" w:cs="宋体"/>
                <w:sz w:val="21"/>
                <w:szCs w:val="21"/>
              </w:rPr>
            </w:pPr>
            <w:r>
              <w:rPr>
                <w:rFonts w:hint="eastAsia" w:ascii="宋体" w:hAnsi="宋体" w:cs="宋体"/>
                <w:sz w:val="21"/>
                <w:szCs w:val="21"/>
              </w:rPr>
              <w:t>3）★来访者列表</w:t>
            </w:r>
          </w:p>
          <w:p>
            <w:pPr>
              <w:pStyle w:val="8"/>
              <w:widowControl/>
              <w:spacing w:line="360" w:lineRule="auto"/>
              <w:ind w:firstLine="0" w:firstLineChars="0"/>
              <w:jc w:val="left"/>
              <w:rPr>
                <w:rFonts w:ascii="宋体" w:hAnsi="宋体" w:cs="宋体"/>
                <w:sz w:val="21"/>
                <w:szCs w:val="21"/>
              </w:rPr>
            </w:pPr>
            <w:r>
              <w:rPr>
                <w:rFonts w:hint="eastAsia" w:ascii="宋体" w:hAnsi="宋体" w:cs="宋体"/>
                <w:sz w:val="21"/>
                <w:szCs w:val="21"/>
              </w:rPr>
              <w:t>可进行来访者的基本信息的查询和报告的查询及添加，支持导出个体沙盘记录报告</w:t>
            </w:r>
            <w:bookmarkStart w:id="1" w:name="_GoBack"/>
            <w:bookmarkEnd w:id="1"/>
            <w:r>
              <w:rPr>
                <w:rFonts w:hint="eastAsia" w:ascii="宋体" w:hAnsi="宋体" w:cs="宋体"/>
                <w:sz w:val="21"/>
                <w:szCs w:val="21"/>
              </w:rPr>
              <w:t>。</w:t>
            </w:r>
          </w:p>
          <w:p>
            <w:pPr>
              <w:pStyle w:val="8"/>
              <w:widowControl/>
              <w:spacing w:line="360" w:lineRule="auto"/>
              <w:ind w:firstLine="0" w:firstLineChars="0"/>
              <w:jc w:val="left"/>
              <w:rPr>
                <w:rFonts w:ascii="宋体" w:hAnsi="宋体" w:cs="宋体"/>
                <w:sz w:val="21"/>
                <w:szCs w:val="21"/>
              </w:rPr>
            </w:pPr>
            <w:r>
              <w:rPr>
                <w:rFonts w:hint="eastAsia" w:ascii="宋体" w:hAnsi="宋体" w:cs="宋体"/>
                <w:sz w:val="21"/>
                <w:szCs w:val="21"/>
              </w:rPr>
              <w:t>4）★原型查询</w:t>
            </w:r>
          </w:p>
          <w:p>
            <w:pPr>
              <w:pStyle w:val="8"/>
              <w:widowControl/>
              <w:spacing w:line="360" w:lineRule="auto"/>
              <w:ind w:firstLine="0" w:firstLineChars="0"/>
              <w:jc w:val="left"/>
              <w:rPr>
                <w:rFonts w:hint="eastAsia" w:ascii="宋体" w:hAnsi="宋体" w:cs="宋体"/>
                <w:sz w:val="21"/>
                <w:szCs w:val="21"/>
              </w:rPr>
            </w:pPr>
            <w:r>
              <w:rPr>
                <w:rFonts w:hint="eastAsia" w:ascii="宋体" w:hAnsi="宋体" w:cs="宋体"/>
                <w:sz w:val="21"/>
                <w:szCs w:val="21"/>
              </w:rPr>
              <w:t>可进行人物类、军警用具、动物、家具、自然现象、符号体系、植物等沙盘游戏原型意象的查看。</w:t>
            </w:r>
          </w:p>
          <w:p>
            <w:pPr>
              <w:pStyle w:val="8"/>
              <w:widowControl/>
              <w:spacing w:line="360" w:lineRule="auto"/>
              <w:ind w:firstLine="0" w:firstLineChars="0"/>
              <w:jc w:val="left"/>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w:t>
            </w:r>
            <w:r>
              <w:rPr>
                <w:rFonts w:hint="eastAsia" w:cs="Times New Roman"/>
                <w:b w:val="0"/>
                <w:color w:val="000000"/>
                <w:kern w:val="0"/>
                <w:sz w:val="21"/>
                <w:szCs w:val="24"/>
                <w:highlight w:val="none"/>
                <w:lang w:val="en-US" w:eastAsia="zh-CN" w:bidi="ar-SA"/>
              </w:rPr>
              <w:t>沙盘管理模块的结果数据可与学校现有心理健康管理系统汇总、集中在云平台呈现，支持查询、分析、导出功能。</w:t>
            </w:r>
          </w:p>
          <w:p>
            <w:pPr>
              <w:tabs>
                <w:tab w:val="left" w:pos="312"/>
              </w:tabs>
              <w:adjustRightInd w:val="0"/>
              <w:spacing w:before="156" w:beforeLines="50" w:after="156" w:afterLines="50"/>
              <w:jc w:val="both"/>
              <w:rPr>
                <w:rStyle w:val="6"/>
                <w:rFonts w:hint="eastAsia" w:cs="宋体" w:asciiTheme="minorHAnsi" w:hAnsiTheme="minorHAnsi"/>
                <w:b w:val="0"/>
                <w:kern w:val="0"/>
                <w:sz w:val="21"/>
              </w:rPr>
            </w:pPr>
            <w:r>
              <w:rPr>
                <w:rStyle w:val="6"/>
                <w:rFonts w:hint="eastAsia" w:cs="宋体" w:asciiTheme="minorHAnsi" w:hAnsiTheme="minorHAnsi"/>
                <w:b w:val="0"/>
                <w:kern w:val="0"/>
                <w:sz w:val="21"/>
              </w:rPr>
              <w:t>产品资质：教育部检测合格报告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tabs>
                <w:tab w:val="left" w:pos="312"/>
              </w:tabs>
              <w:adjustRightInd w:val="0"/>
              <w:spacing w:before="156" w:beforeLines="50" w:after="156" w:afterLines="50"/>
              <w:jc w:val="both"/>
              <w:rPr>
                <w:rStyle w:val="6"/>
                <w:rFonts w:hint="eastAsia"/>
                <w:b w:val="0"/>
                <w:kern w:val="0"/>
                <w:sz w:val="21"/>
                <w:lang w:val="en-US" w:eastAsia="zh-CN"/>
              </w:rPr>
            </w:pPr>
          </w:p>
          <w:p>
            <w:pPr>
              <w:tabs>
                <w:tab w:val="left" w:pos="312"/>
              </w:tabs>
              <w:adjustRightInd w:val="0"/>
              <w:spacing w:before="156" w:beforeLines="50" w:after="156" w:afterLines="50"/>
              <w:jc w:val="both"/>
              <w:rPr>
                <w:rStyle w:val="6"/>
                <w:rFonts w:hint="eastAsia"/>
                <w:b w:val="0"/>
                <w:kern w:val="0"/>
                <w:sz w:val="21"/>
                <w:lang w:val="en-US" w:eastAsia="zh-CN"/>
              </w:rPr>
            </w:pPr>
          </w:p>
          <w:p>
            <w:pPr>
              <w:tabs>
                <w:tab w:val="left" w:pos="312"/>
              </w:tabs>
              <w:adjustRightInd w:val="0"/>
              <w:spacing w:before="156" w:beforeLines="50" w:after="156" w:afterLines="50"/>
              <w:jc w:val="both"/>
              <w:rPr>
                <w:rStyle w:val="6"/>
                <w:rFonts w:hint="eastAsia"/>
                <w:b w:val="0"/>
                <w:kern w:val="0"/>
                <w:sz w:val="21"/>
                <w:lang w:val="en-US" w:eastAsia="zh-CN"/>
              </w:rPr>
            </w:pPr>
          </w:p>
          <w:p>
            <w:pPr>
              <w:tabs>
                <w:tab w:val="left" w:pos="312"/>
              </w:tabs>
              <w:adjustRightInd w:val="0"/>
              <w:spacing w:before="156" w:beforeLines="50" w:after="156" w:afterLines="50"/>
              <w:jc w:val="both"/>
              <w:rPr>
                <w:rStyle w:val="6"/>
                <w:rFonts w:hint="default"/>
                <w:b w:val="0"/>
                <w:kern w:val="0"/>
                <w:sz w:val="21"/>
                <w:lang w:val="en-US" w:eastAsia="zh-CN"/>
              </w:rPr>
            </w:pPr>
            <w:r>
              <w:rPr>
                <w:rStyle w:val="6"/>
                <w:rFonts w:hint="eastAsia"/>
                <w:b w:val="0"/>
                <w:kern w:val="0"/>
                <w:sz w:val="21"/>
                <w:lang w:val="en-US" w:eastAsia="zh-CN"/>
              </w:rPr>
              <w:t>2</w:t>
            </w:r>
          </w:p>
        </w:tc>
        <w:tc>
          <w:tcPr>
            <w:tcW w:w="1098" w:type="dxa"/>
            <w:vAlign w:val="center"/>
          </w:tcPr>
          <w:p>
            <w:pPr>
              <w:tabs>
                <w:tab w:val="left" w:pos="312"/>
              </w:tabs>
              <w:adjustRightInd w:val="0"/>
              <w:spacing w:before="156" w:beforeLines="50" w:after="156" w:afterLines="50"/>
              <w:jc w:val="both"/>
              <w:rPr>
                <w:rFonts w:hint="eastAsia" w:eastAsia="宋体"/>
                <w:sz w:val="24"/>
              </w:rPr>
            </w:pPr>
          </w:p>
          <w:p>
            <w:pPr>
              <w:tabs>
                <w:tab w:val="left" w:pos="312"/>
              </w:tabs>
              <w:adjustRightInd w:val="0"/>
              <w:spacing w:before="156" w:beforeLines="50" w:after="156" w:afterLines="50"/>
              <w:jc w:val="both"/>
              <w:rPr>
                <w:rStyle w:val="6"/>
                <w:rFonts w:hint="default" w:eastAsia="宋体" w:cs="宋体"/>
                <w:b w:val="0"/>
                <w:kern w:val="0"/>
                <w:sz w:val="21"/>
                <w:lang w:val="en-US" w:eastAsia="zh-CN"/>
              </w:rPr>
            </w:pPr>
            <w:r>
              <w:rPr>
                <w:rFonts w:hint="eastAsia" w:eastAsia="宋体"/>
                <w:sz w:val="24"/>
              </w:rPr>
              <w:t>多通道反馈放松系统（按摩椅</w:t>
            </w:r>
            <w:r>
              <w:rPr>
                <w:rFonts w:eastAsia="宋体"/>
                <w:sz w:val="24"/>
              </w:rPr>
              <w:t>版</w:t>
            </w:r>
            <w:r>
              <w:rPr>
                <w:rFonts w:hint="eastAsia" w:eastAsia="宋体"/>
                <w:sz w:val="24"/>
              </w:rPr>
              <w:t>）</w:t>
            </w:r>
          </w:p>
        </w:tc>
        <w:tc>
          <w:tcPr>
            <w:tcW w:w="768" w:type="dxa"/>
            <w:vAlign w:val="center"/>
          </w:tcPr>
          <w:p>
            <w:pPr>
              <w:tabs>
                <w:tab w:val="left" w:pos="312"/>
              </w:tabs>
              <w:adjustRightInd w:val="0"/>
              <w:spacing w:before="156" w:beforeLines="50" w:after="156" w:afterLines="50"/>
              <w:jc w:val="both"/>
              <w:rPr>
                <w:rFonts w:hint="eastAsia" w:eastAsia="宋体"/>
                <w:sz w:val="24"/>
              </w:rPr>
            </w:pPr>
          </w:p>
        </w:tc>
        <w:tc>
          <w:tcPr>
            <w:tcW w:w="10751" w:type="dxa"/>
            <w:vAlign w:val="center"/>
          </w:tcPr>
          <w:p>
            <w:pPr>
              <w:jc w:val="both"/>
              <w:rPr>
                <w:rFonts w:hint="eastAsia" w:ascii="宋体" w:hAnsi="宋体" w:eastAsia="宋体" w:cs="宋体"/>
                <w:sz w:val="21"/>
                <w:szCs w:val="21"/>
              </w:rPr>
            </w:pPr>
            <w:r>
              <w:rPr>
                <w:rFonts w:hint="eastAsia" w:ascii="宋体" w:hAnsi="宋体" w:eastAsia="宋体" w:cs="宋体"/>
                <w:b/>
                <w:bCs/>
                <w:sz w:val="21"/>
                <w:szCs w:val="21"/>
              </w:rPr>
              <w:t>产品名称：</w:t>
            </w:r>
            <w:r>
              <w:rPr>
                <w:rFonts w:hint="eastAsia" w:ascii="宋体" w:hAnsi="宋体" w:eastAsia="宋体" w:cs="宋体"/>
                <w:sz w:val="21"/>
                <w:szCs w:val="21"/>
              </w:rPr>
              <w:t>多通道身心减压放松系统</w:t>
            </w:r>
          </w:p>
          <w:p>
            <w:pPr>
              <w:jc w:val="both"/>
              <w:rPr>
                <w:rFonts w:hint="eastAsia" w:ascii="宋体" w:hAnsi="宋体" w:eastAsia="宋体" w:cs="宋体"/>
                <w:b/>
                <w:bCs/>
                <w:sz w:val="21"/>
                <w:szCs w:val="21"/>
              </w:rPr>
            </w:pPr>
            <w:r>
              <w:rPr>
                <w:rFonts w:hint="eastAsia" w:ascii="宋体" w:hAnsi="宋体" w:eastAsia="宋体" w:cs="宋体"/>
                <w:b/>
                <w:bCs/>
                <w:sz w:val="21"/>
                <w:szCs w:val="21"/>
              </w:rPr>
              <w:t>产品简介</w:t>
            </w:r>
          </w:p>
          <w:p>
            <w:pPr>
              <w:ind w:firstLine="420" w:firstLineChars="200"/>
              <w:jc w:val="both"/>
              <w:rPr>
                <w:rFonts w:hint="eastAsia" w:ascii="宋体" w:hAnsi="宋体" w:eastAsia="宋体" w:cs="宋体"/>
                <w:sz w:val="21"/>
                <w:szCs w:val="21"/>
              </w:rPr>
            </w:pPr>
            <w:bookmarkStart w:id="0" w:name="_Hlk36812952"/>
            <w:r>
              <w:rPr>
                <w:rFonts w:hint="eastAsia" w:ascii="宋体" w:hAnsi="宋体" w:eastAsia="宋体" w:cs="宋体"/>
                <w:sz w:val="21"/>
                <w:szCs w:val="21"/>
              </w:rPr>
              <w:t>多通道身心减压放松系统是运用生物反馈和心理调试技术研制的，集生理指标监控、压力评估、身心状态调节、情绪稳定性训练及身心训练反馈为一体的智能系统。系统配备的智能头戴设备，可实时监测来访者的脑电和心率数据，并转化为反映身心状况的压力指数、放松度、实时脑电EEG、HRV、疲劳状态等多项指标。设备支持进行个体/团体心理训练，配有管理端设备，可根据训练数据出具训练报告，反馈训练结果，给出训练建议，帮助来访者充分舒缓压力，缓解焦虑、紧张情绪，改善失眠等。</w:t>
            </w:r>
          </w:p>
          <w:bookmarkEnd w:id="0"/>
          <w:p>
            <w:pPr>
              <w:jc w:val="both"/>
              <w:rPr>
                <w:rFonts w:hint="eastAsia" w:ascii="宋体" w:hAnsi="宋体" w:eastAsia="宋体" w:cs="宋体"/>
                <w:b/>
                <w:bCs/>
                <w:sz w:val="21"/>
                <w:szCs w:val="21"/>
              </w:rPr>
            </w:pPr>
            <w:r>
              <w:rPr>
                <w:rFonts w:hint="eastAsia" w:ascii="宋体" w:hAnsi="宋体" w:eastAsia="宋体" w:cs="宋体"/>
                <w:b/>
                <w:bCs/>
                <w:sz w:val="21"/>
                <w:szCs w:val="21"/>
              </w:rPr>
              <w:t>功能描述</w:t>
            </w:r>
          </w:p>
          <w:p>
            <w:pPr>
              <w:spacing w:line="240" w:lineRule="atLeast"/>
              <w:ind w:firstLine="424" w:firstLineChars="202"/>
              <w:jc w:val="both"/>
              <w:rPr>
                <w:rFonts w:hint="eastAsia" w:ascii="宋体" w:hAnsi="宋体" w:eastAsia="宋体" w:cs="宋体"/>
                <w:sz w:val="21"/>
                <w:szCs w:val="21"/>
              </w:rPr>
            </w:pPr>
            <w:r>
              <w:rPr>
                <w:rFonts w:hint="eastAsia" w:ascii="宋体" w:hAnsi="宋体" w:eastAsia="宋体" w:cs="宋体"/>
                <w:sz w:val="21"/>
                <w:szCs w:val="21"/>
              </w:rPr>
              <w:t>产品由Android客户端设备和配套管理端设备组成。</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专业的心理训练功能：</w:t>
            </w:r>
          </w:p>
          <w:p>
            <w:pPr>
              <w:numPr>
                <w:ilvl w:val="0"/>
                <w:numId w:val="2"/>
              </w:numPr>
              <w:jc w:val="both"/>
              <w:rPr>
                <w:rFonts w:hint="eastAsia" w:ascii="宋体" w:hAnsi="宋体" w:eastAsia="宋体" w:cs="宋体"/>
                <w:sz w:val="21"/>
                <w:szCs w:val="21"/>
              </w:rPr>
            </w:pPr>
            <w:r>
              <w:rPr>
                <w:rFonts w:hint="eastAsia" w:ascii="宋体" w:hAnsi="宋体" w:eastAsia="宋体" w:cs="宋体"/>
                <w:sz w:val="21"/>
                <w:szCs w:val="21"/>
              </w:rPr>
              <w:t>放松训练：包含腹式呼吸训练、控制呼吸训练、鼻腔呼吸训练和肌肉放松训练等4种实用有效的放松训练视频教程，可以有效地帮助训练者缓解压力、放松心情。训练结束后出具详细的训练报告；</w:t>
            </w:r>
          </w:p>
          <w:p>
            <w:pPr>
              <w:numPr>
                <w:ilvl w:val="0"/>
                <w:numId w:val="2"/>
              </w:numPr>
              <w:jc w:val="both"/>
              <w:rPr>
                <w:rFonts w:hint="eastAsia" w:ascii="宋体" w:hAnsi="宋体" w:eastAsia="宋体" w:cs="宋体"/>
                <w:sz w:val="21"/>
                <w:szCs w:val="21"/>
              </w:rPr>
            </w:pPr>
            <w:r>
              <w:rPr>
                <w:rFonts w:hint="eastAsia" w:ascii="宋体" w:hAnsi="宋体" w:eastAsia="宋体" w:cs="宋体"/>
                <w:sz w:val="21"/>
                <w:szCs w:val="21"/>
              </w:rPr>
              <w:t>想象放松：包含草原、小溪、海洋、高山四个主题放松场景，通过唤起宁静、轻松、舒适情境的想象和体验，帮助训练者进入放松的状态。训练结束后出具详细的训练报告；</w:t>
            </w:r>
          </w:p>
          <w:p>
            <w:pPr>
              <w:numPr>
                <w:ilvl w:val="0"/>
                <w:numId w:val="2"/>
              </w:numPr>
              <w:jc w:val="both"/>
              <w:rPr>
                <w:rFonts w:hint="eastAsia" w:ascii="宋体" w:hAnsi="宋体" w:eastAsia="宋体" w:cs="宋体"/>
                <w:sz w:val="21"/>
                <w:szCs w:val="21"/>
              </w:rPr>
            </w:pPr>
            <w:r>
              <w:rPr>
                <w:rFonts w:hint="eastAsia" w:ascii="宋体" w:hAnsi="宋体" w:eastAsia="宋体" w:cs="宋体"/>
                <w:sz w:val="21"/>
                <w:szCs w:val="21"/>
              </w:rPr>
              <w:t>▲正念之旅：包含了解正念和6个正念技术，其中正念技术具有正念呼吸、身体扫描坐姿冥想——观察声音、坐姿冥想——观察想法和情感、坐姿冥想—与呼吸相坐、坐姿冥想-呼吸和身体一体等视频训练课程，引导用户学会关注当下、调节情绪、体会正念禅修的平和意境、用正念的理念来应对生活中各种繁杂的事情和压力。训练结束后出具详细的训练报告；</w:t>
            </w:r>
            <w:r>
              <w:rPr>
                <w:rFonts w:hint="eastAsia" w:ascii="宋体" w:hAnsi="宋体" w:eastAsia="宋体" w:cs="宋体"/>
                <w:sz w:val="21"/>
                <w:szCs w:val="21"/>
                <w:lang w:val="en-US" w:eastAsia="zh-CN"/>
              </w:rPr>
              <w:t>提供功能截图加盖公章</w:t>
            </w:r>
          </w:p>
          <w:p>
            <w:pPr>
              <w:numPr>
                <w:ilvl w:val="0"/>
                <w:numId w:val="2"/>
              </w:numPr>
              <w:jc w:val="both"/>
              <w:rPr>
                <w:rFonts w:hint="eastAsia" w:ascii="宋体" w:hAnsi="宋体" w:eastAsia="宋体" w:cs="宋体"/>
                <w:sz w:val="21"/>
                <w:szCs w:val="21"/>
              </w:rPr>
            </w:pPr>
            <w:r>
              <w:rPr>
                <w:rFonts w:hint="eastAsia" w:ascii="宋体" w:hAnsi="宋体" w:eastAsia="宋体" w:cs="宋体"/>
                <w:sz w:val="21"/>
                <w:szCs w:val="21"/>
              </w:rPr>
              <w:t>心理提升：包含意念力塔防、意念力蚂蚁、意念力移物、念力飞车4款互动游戏，通过采集训练者的脑波生物反馈指标，以游戏互动的方式，进一步加强心理自我协调能力，有助于缓解心理压力，保持良好的情绪状态。每个游戏具备多种场景如跳水、跑步等，生动有趣；游戏设置多级难度，让使用者跟着闯关节奏逐渐增强身心调节的能力；</w:t>
            </w:r>
          </w:p>
          <w:p>
            <w:pPr>
              <w:numPr>
                <w:ilvl w:val="0"/>
                <w:numId w:val="2"/>
              </w:numPr>
              <w:jc w:val="both"/>
              <w:rPr>
                <w:rFonts w:hint="eastAsia" w:ascii="宋体" w:hAnsi="宋体" w:eastAsia="宋体" w:cs="宋体"/>
                <w:sz w:val="21"/>
                <w:szCs w:val="21"/>
              </w:rPr>
            </w:pPr>
            <w:r>
              <w:rPr>
                <w:rFonts w:hint="eastAsia" w:ascii="宋体" w:hAnsi="宋体" w:eastAsia="宋体" w:cs="宋体"/>
                <w:sz w:val="21"/>
                <w:szCs w:val="21"/>
              </w:rPr>
              <w:t>睡眠改善：包含春雨、夏蝉、海滩、冲浪4个睡眠场景，通过雨声、蝉叫声、海浪声等舒适、轻缓的声音，使训练者身心迅速放松，提高睡眠质量。支持自定义设置睡眠时间、制定睡眠闹钟等功能。训练结束后出具详细的训练报告；</w:t>
            </w:r>
          </w:p>
          <w:p>
            <w:pPr>
              <w:numPr>
                <w:ilvl w:val="0"/>
                <w:numId w:val="2"/>
              </w:numPr>
              <w:jc w:val="both"/>
              <w:rPr>
                <w:rFonts w:hint="eastAsia" w:ascii="宋体" w:hAnsi="宋体" w:eastAsia="宋体" w:cs="宋体"/>
                <w:sz w:val="21"/>
                <w:szCs w:val="21"/>
              </w:rPr>
            </w:pPr>
            <w:r>
              <w:rPr>
                <w:rFonts w:hint="eastAsia" w:ascii="宋体" w:hAnsi="宋体" w:eastAsia="宋体" w:cs="宋体"/>
                <w:sz w:val="21"/>
                <w:szCs w:val="21"/>
              </w:rPr>
              <w:t>音乐中心：精选30多首放松音乐，支持自定义添加音乐。</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实时脑电反馈数据记录：系统通过蓝牙与脑波采集仪通讯，可实时监测和记录训练者训练过程当中的放松度和压力指数的变化情况，以及Delta、Theta、Alpha、Beta、Gamma等频段8个EEG参数。并以形象的波形图表显示，使用者可实时监测自己的心理状态和各项生理指标，了解自己当前状态所处的等级。</w:t>
            </w:r>
            <w:r>
              <w:rPr>
                <w:rFonts w:hint="eastAsia" w:ascii="宋体" w:hAnsi="宋体" w:eastAsia="宋体" w:cs="宋体"/>
                <w:sz w:val="21"/>
                <w:szCs w:val="21"/>
                <w:lang w:val="en-US" w:eastAsia="zh-CN"/>
              </w:rPr>
              <w:t>提供功能截图加盖公章</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▲实时生物反馈数据记录：系统通过蓝牙与</w:t>
            </w:r>
            <w:r>
              <w:rPr>
                <w:rFonts w:hint="eastAsia" w:ascii="宋体" w:hAnsi="宋体" w:eastAsia="宋体" w:cs="宋体"/>
                <w:bCs/>
                <w:sz w:val="21"/>
                <w:szCs w:val="21"/>
              </w:rPr>
              <w:t>脉搏血氧仪</w:t>
            </w:r>
            <w:r>
              <w:rPr>
                <w:rFonts w:hint="eastAsia" w:ascii="宋体" w:hAnsi="宋体" w:eastAsia="宋体" w:cs="宋体"/>
                <w:sz w:val="21"/>
                <w:szCs w:val="21"/>
              </w:rPr>
              <w:t>通讯，可实时监测训练者训练过程当中的心率大小，并给出过缓、理想、正常、过激4个程度的不同范围，供来访者参考。同时记录实时心率曲线、血氧饱和度、HRV、疲劳状态、自主神经平衡、自主神经活性等生理指标参数。</w:t>
            </w:r>
            <w:r>
              <w:rPr>
                <w:rFonts w:hint="eastAsia" w:ascii="宋体" w:hAnsi="宋体" w:eastAsia="宋体" w:cs="宋体"/>
                <w:sz w:val="21"/>
                <w:szCs w:val="21"/>
                <w:lang w:val="en-US" w:eastAsia="zh-CN"/>
              </w:rPr>
              <w:t>提供功能截图加盖公章</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训练效果分析及反馈功能：训练完成后，系统自动生成训练报告来反馈训练效果。报告脑电分析部分以压力指数和放松度为核心数据，分析了用户在训练前后数据对比、数据动态变化和数据区间统计，以及压力指数和放松度的平均数、平衡指数、训练前后分数对比等指标；报告心率分析部分对心率进行了区间统计，展示了训练过程中心率变化曲线、血氧饱和度、HRV、疲劳状态、自主神经平衡、自主神经活性等指标。通过这些对比，使用者可以清楚的了解自己整个训练过程的心理状态变化，训练前后状态变化大小，以及自己这次训练的平稳状态等。系统会综合给出训练得分，评估用户的此次训练的效果大小，并给出合理的建议。</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训练效果对比分析：对用户近30次的训练数据进行对比分析，包括所有训练的放松度、压力指数、平衡指数、训练得分的对比分析，帮助使用者了解长期训练效果，以及分析出自己最适合的训练方式。</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个人中心：包含个人资料以及训练档案。支持修改资料，查看训练时间、训练内容、训练得分、训练时长、训练状态、训练报告及训练对比分析。</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管理端提供人员管理、训练管理、监测中心、训练记录、测评中心等功能。</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监测中心可查看训练者用户名、在线/未在线、训练项目、放松度、专注度、心率指数等数据，同时可进行训练选择与分配等操作。</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训练中心支持训练音乐增加、删除操作，同时有完整的训练项目列表可供查看；</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训练记录模块，可对用户历史训练记录进行查看，支持导出、打印等功能；</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管理端可出具专业训练报告，脑电分析包含放松度和压力指数的平均数、训练前后对比、标准差、变化量、数据曲线图、区间分布图等指标；心率分析包含数据曲线图、频谱功率图等，其中时域的数据包括：M-HRT、CV、SDNN、DRR、RMMSD、SDSD、PNN50%等；其中频域数据包括：TP、VLF、LF、HF、LF/HF、LFnorm、HFnorm等。</w:t>
            </w:r>
            <w:r>
              <w:rPr>
                <w:rFonts w:hint="eastAsia" w:ascii="宋体" w:hAnsi="宋体" w:eastAsia="宋体" w:cs="宋体"/>
                <w:sz w:val="21"/>
                <w:szCs w:val="21"/>
                <w:lang w:val="en-US" w:eastAsia="zh-CN"/>
              </w:rPr>
              <w:t>提供功能截图加盖公章</w:t>
            </w:r>
          </w:p>
          <w:p>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测评中心支持测试分发、测试记录查看等功能，管理员可自由选择测评量表、测试对象。</w:t>
            </w:r>
          </w:p>
          <w:p>
            <w:pPr>
              <w:jc w:val="both"/>
              <w:rPr>
                <w:rFonts w:hint="eastAsia" w:ascii="宋体" w:hAnsi="宋体" w:eastAsia="宋体" w:cs="宋体"/>
                <w:b/>
                <w:bCs/>
                <w:sz w:val="21"/>
                <w:szCs w:val="21"/>
              </w:rPr>
            </w:pPr>
            <w:r>
              <w:rPr>
                <w:rFonts w:hint="eastAsia" w:ascii="宋体" w:hAnsi="宋体" w:eastAsia="宋体" w:cs="宋体"/>
                <w:b/>
                <w:bCs/>
                <w:sz w:val="21"/>
                <w:szCs w:val="21"/>
              </w:rPr>
              <w:t>配置</w:t>
            </w:r>
          </w:p>
          <w:p>
            <w:pPr>
              <w:spacing w:line="400" w:lineRule="exact"/>
              <w:jc w:val="both"/>
              <w:rPr>
                <w:rFonts w:hint="eastAsia" w:ascii="宋体" w:hAnsi="宋体" w:eastAsia="宋体" w:cs="宋体"/>
                <w:bCs/>
                <w:sz w:val="21"/>
                <w:szCs w:val="21"/>
              </w:rPr>
            </w:pPr>
            <w:r>
              <w:rPr>
                <w:rFonts w:hint="eastAsia" w:ascii="宋体" w:hAnsi="宋体" w:eastAsia="宋体" w:cs="宋体"/>
                <w:bCs/>
                <w:sz w:val="21"/>
                <w:szCs w:val="21"/>
              </w:rPr>
              <w:t>安卓平板电脑*1，品牌智能头戴*1，脉搏血氧仪*1，管理端设备*1，推车*1，放松设备*1。</w:t>
            </w:r>
          </w:p>
          <w:p>
            <w:pPr>
              <w:numPr>
                <w:ilvl w:val="0"/>
                <w:numId w:val="3"/>
              </w:numPr>
              <w:jc w:val="both"/>
              <w:rPr>
                <w:rFonts w:hint="eastAsia" w:ascii="宋体" w:hAnsi="宋体" w:eastAsia="宋体" w:cs="宋体"/>
                <w:sz w:val="21"/>
                <w:szCs w:val="21"/>
              </w:rPr>
            </w:pPr>
            <w:r>
              <w:rPr>
                <w:rFonts w:hint="eastAsia" w:ascii="宋体" w:hAnsi="宋体" w:eastAsia="宋体" w:cs="宋体"/>
                <w:sz w:val="21"/>
                <w:szCs w:val="21"/>
              </w:rPr>
              <w:t>安卓平板电脑</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操作系统</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安卓9.0以上</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CPU</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八核心 4x2GHz+4x1.5GHz；</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网络连接</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WiFi版</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USB接口</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Type-C</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音频接口</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3.5mm</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产品尺寸（mm）</w:t>
            </w:r>
            <w:r>
              <w:rPr>
                <w:rFonts w:hint="eastAsia" w:ascii="宋体" w:hAnsi="宋体" w:eastAsia="宋体" w:cs="宋体"/>
                <w:sz w:val="21"/>
                <w:szCs w:val="21"/>
              </w:rPr>
              <w:tab/>
            </w:r>
            <w:r>
              <w:rPr>
                <w:rFonts w:hint="eastAsia" w:ascii="宋体" w:hAnsi="宋体" w:eastAsia="宋体" w:cs="宋体"/>
                <w:sz w:val="21"/>
                <w:szCs w:val="21"/>
              </w:rPr>
              <w:t>244.2*153.3*8.15mm</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产品净重（kg）</w:t>
            </w:r>
            <w:r>
              <w:rPr>
                <w:rFonts w:hint="eastAsia" w:ascii="宋体" w:hAnsi="宋体" w:eastAsia="宋体" w:cs="宋体"/>
                <w:sz w:val="21"/>
                <w:szCs w:val="21"/>
              </w:rPr>
              <w:tab/>
            </w:r>
            <w:r>
              <w:rPr>
                <w:rFonts w:hint="eastAsia" w:ascii="宋体" w:hAnsi="宋体" w:eastAsia="宋体" w:cs="宋体"/>
                <w:sz w:val="21"/>
                <w:szCs w:val="21"/>
              </w:rPr>
              <w:t>约460g</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麦克风</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2个麦克风</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扬声器</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2个</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屏幕类型</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IPS</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屏幕比例</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16:10</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屏幕分辨率</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1920*1200</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ROM</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64GB及以上，支持TF卡扩展；</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RAM</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4GB及以上</w:t>
            </w:r>
          </w:p>
          <w:p>
            <w:pPr>
              <w:ind w:left="360" w:leftChars="200"/>
              <w:jc w:val="both"/>
              <w:rPr>
                <w:rFonts w:hint="eastAsia" w:ascii="宋体" w:hAnsi="宋体" w:eastAsia="宋体" w:cs="宋体"/>
                <w:sz w:val="21"/>
                <w:szCs w:val="21"/>
              </w:rPr>
            </w:pPr>
            <w:r>
              <w:rPr>
                <w:rFonts w:hint="eastAsia" w:ascii="宋体" w:hAnsi="宋体" w:eastAsia="宋体" w:cs="宋体"/>
                <w:sz w:val="21"/>
                <w:szCs w:val="21"/>
              </w:rPr>
              <w:t>双摄像头</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(前置:800万像素，后置:1300万像素)</w:t>
            </w:r>
          </w:p>
          <w:p>
            <w:pPr>
              <w:ind w:left="360" w:leftChars="200"/>
              <w:jc w:val="both"/>
              <w:rPr>
                <w:rFonts w:hint="eastAsia" w:ascii="宋体" w:hAnsi="宋体" w:eastAsia="宋体" w:cs="宋体"/>
                <w:b/>
                <w:bCs/>
                <w:sz w:val="21"/>
                <w:szCs w:val="21"/>
              </w:rPr>
            </w:pPr>
            <w:r>
              <w:rPr>
                <w:rFonts w:hint="eastAsia" w:ascii="宋体" w:hAnsi="宋体" w:eastAsia="宋体" w:cs="宋体"/>
                <w:sz w:val="21"/>
                <w:szCs w:val="21"/>
              </w:rPr>
              <w:t>电池容量</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7000mAh</w:t>
            </w:r>
          </w:p>
          <w:p>
            <w:pPr>
              <w:numPr>
                <w:ilvl w:val="0"/>
                <w:numId w:val="3"/>
              </w:numPr>
              <w:jc w:val="both"/>
              <w:rPr>
                <w:rFonts w:hint="eastAsia" w:ascii="宋体" w:hAnsi="宋体" w:eastAsia="宋体" w:cs="宋体"/>
                <w:b/>
                <w:bCs/>
                <w:sz w:val="21"/>
                <w:szCs w:val="21"/>
              </w:rPr>
            </w:pPr>
            <w:r>
              <w:rPr>
                <w:rFonts w:hint="eastAsia" w:ascii="宋体" w:hAnsi="宋体" w:eastAsia="宋体" w:cs="宋体"/>
                <w:bCs/>
                <w:sz w:val="21"/>
                <w:szCs w:val="21"/>
              </w:rPr>
              <w:t>品牌智能头戴*1</w:t>
            </w:r>
            <w:r>
              <w:rPr>
                <w:rFonts w:hint="eastAsia" w:ascii="宋体" w:hAnsi="宋体" w:eastAsia="宋体" w:cs="宋体"/>
                <w:sz w:val="21"/>
                <w:szCs w:val="21"/>
              </w:rPr>
              <w:t>系统模块：嵌入式TGAM芯片便携脑电波传感器</w:t>
            </w:r>
          </w:p>
          <w:p>
            <w:pPr>
              <w:ind w:left="420"/>
              <w:jc w:val="both"/>
              <w:rPr>
                <w:rFonts w:hint="eastAsia" w:ascii="宋体" w:hAnsi="宋体" w:eastAsia="宋体" w:cs="宋体"/>
                <w:sz w:val="21"/>
                <w:szCs w:val="21"/>
                <w:lang w:eastAsia="zh-CN"/>
              </w:rPr>
            </w:pPr>
            <w:r>
              <w:rPr>
                <w:rFonts w:hint="eastAsia" w:ascii="宋体" w:hAnsi="宋体" w:eastAsia="宋体" w:cs="宋体"/>
                <w:sz w:val="21"/>
                <w:szCs w:val="21"/>
              </w:rPr>
              <w:t>数据接口：UART RS232</w:t>
            </w:r>
          </w:p>
          <w:p>
            <w:pPr>
              <w:ind w:left="420"/>
              <w:jc w:val="both"/>
              <w:rPr>
                <w:rFonts w:hint="eastAsia" w:ascii="宋体" w:hAnsi="宋体" w:eastAsia="宋体" w:cs="宋体"/>
                <w:sz w:val="21"/>
                <w:szCs w:val="21"/>
                <w:lang w:eastAsia="zh-CN"/>
              </w:rPr>
            </w:pPr>
            <w:r>
              <w:rPr>
                <w:rFonts w:hint="eastAsia" w:ascii="宋体" w:hAnsi="宋体" w:eastAsia="宋体" w:cs="宋体"/>
                <w:sz w:val="21"/>
                <w:szCs w:val="21"/>
              </w:rPr>
              <w:t>电极：FPC不锈铜镀金</w:t>
            </w:r>
          </w:p>
          <w:p>
            <w:pPr>
              <w:ind w:left="420"/>
              <w:jc w:val="both"/>
              <w:rPr>
                <w:rFonts w:hint="eastAsia" w:ascii="宋体" w:hAnsi="宋体" w:eastAsia="宋体" w:cs="宋体"/>
                <w:sz w:val="21"/>
                <w:szCs w:val="21"/>
              </w:rPr>
            </w:pPr>
            <w:r>
              <w:rPr>
                <w:rFonts w:hint="eastAsia" w:ascii="宋体" w:hAnsi="宋体" w:eastAsia="宋体" w:cs="宋体"/>
                <w:sz w:val="21"/>
                <w:szCs w:val="21"/>
              </w:rPr>
              <w:t>干电极：3</w:t>
            </w:r>
          </w:p>
          <w:p>
            <w:pPr>
              <w:ind w:left="420"/>
              <w:jc w:val="both"/>
              <w:rPr>
                <w:rFonts w:hint="eastAsia" w:ascii="宋体" w:hAnsi="宋体" w:eastAsia="宋体" w:cs="宋体"/>
                <w:sz w:val="21"/>
                <w:szCs w:val="21"/>
              </w:rPr>
            </w:pPr>
            <w:r>
              <w:rPr>
                <w:rFonts w:hint="eastAsia" w:ascii="宋体" w:hAnsi="宋体" w:eastAsia="宋体" w:cs="宋体"/>
                <w:sz w:val="21"/>
                <w:szCs w:val="21"/>
              </w:rPr>
              <w:t>前额电极：EEG GND REF</w:t>
            </w:r>
          </w:p>
          <w:p>
            <w:pPr>
              <w:ind w:left="420"/>
              <w:jc w:val="both"/>
              <w:rPr>
                <w:rFonts w:hint="eastAsia" w:ascii="宋体" w:hAnsi="宋体" w:eastAsia="宋体" w:cs="宋体"/>
                <w:sz w:val="21"/>
                <w:szCs w:val="21"/>
                <w:lang w:eastAsia="zh-CN"/>
              </w:rPr>
            </w:pPr>
            <w:r>
              <w:rPr>
                <w:rFonts w:hint="eastAsia" w:ascii="宋体" w:hAnsi="宋体" w:eastAsia="宋体" w:cs="宋体"/>
                <w:sz w:val="21"/>
                <w:szCs w:val="21"/>
              </w:rPr>
              <w:t>传输方式：蓝牙</w:t>
            </w:r>
          </w:p>
          <w:p>
            <w:pPr>
              <w:ind w:left="420"/>
              <w:jc w:val="both"/>
              <w:rPr>
                <w:rFonts w:hint="eastAsia" w:ascii="宋体" w:hAnsi="宋体" w:eastAsia="宋体" w:cs="宋体"/>
                <w:sz w:val="21"/>
                <w:szCs w:val="21"/>
                <w:lang w:eastAsia="zh-CN"/>
              </w:rPr>
            </w:pPr>
            <w:r>
              <w:rPr>
                <w:rFonts w:hint="eastAsia" w:ascii="宋体" w:hAnsi="宋体" w:eastAsia="宋体" w:cs="宋体"/>
                <w:sz w:val="21"/>
                <w:szCs w:val="21"/>
              </w:rPr>
              <w:t>传输范围（m）：不超过10m</w:t>
            </w:r>
          </w:p>
          <w:p>
            <w:pPr>
              <w:ind w:left="420"/>
              <w:jc w:val="both"/>
              <w:rPr>
                <w:rFonts w:hint="eastAsia" w:ascii="宋体" w:hAnsi="宋体" w:eastAsia="宋体" w:cs="宋体"/>
                <w:sz w:val="21"/>
                <w:szCs w:val="21"/>
                <w:lang w:eastAsia="zh-CN"/>
              </w:rPr>
            </w:pPr>
            <w:r>
              <w:rPr>
                <w:rFonts w:hint="eastAsia" w:ascii="宋体" w:hAnsi="宋体" w:eastAsia="宋体" w:cs="宋体"/>
                <w:sz w:val="21"/>
                <w:szCs w:val="21"/>
              </w:rPr>
              <w:t>波特率：57600</w:t>
            </w:r>
          </w:p>
          <w:p>
            <w:pPr>
              <w:ind w:left="420"/>
              <w:jc w:val="both"/>
              <w:rPr>
                <w:rFonts w:hint="eastAsia" w:ascii="宋体" w:hAnsi="宋体" w:eastAsia="宋体" w:cs="宋体"/>
                <w:sz w:val="21"/>
                <w:szCs w:val="21"/>
              </w:rPr>
            </w:pPr>
            <w:r>
              <w:rPr>
                <w:rFonts w:hint="eastAsia" w:ascii="宋体" w:hAnsi="宋体" w:eastAsia="宋体" w:cs="宋体"/>
                <w:sz w:val="21"/>
                <w:szCs w:val="21"/>
              </w:rPr>
              <w:t>蓝牙兼容性：兼容蓝牙2.0，蓝牙3.0，蓝牙4.0移动设备</w:t>
            </w:r>
          </w:p>
          <w:p>
            <w:pPr>
              <w:ind w:left="420"/>
              <w:jc w:val="both"/>
              <w:rPr>
                <w:rFonts w:hint="eastAsia" w:ascii="宋体" w:hAnsi="宋体" w:eastAsia="宋体" w:cs="宋体"/>
                <w:sz w:val="21"/>
                <w:szCs w:val="21"/>
                <w:lang w:eastAsia="zh-CN"/>
              </w:rPr>
            </w:pPr>
            <w:r>
              <w:rPr>
                <w:rFonts w:hint="eastAsia" w:ascii="宋体" w:hAnsi="宋体" w:eastAsia="宋体" w:cs="宋体"/>
                <w:sz w:val="21"/>
                <w:szCs w:val="21"/>
              </w:rPr>
              <w:t>电池类别：可充电锂电池</w:t>
            </w:r>
          </w:p>
          <w:p>
            <w:pPr>
              <w:ind w:left="420"/>
              <w:jc w:val="both"/>
              <w:rPr>
                <w:rFonts w:hint="eastAsia" w:ascii="宋体" w:hAnsi="宋体" w:eastAsia="宋体" w:cs="宋体"/>
                <w:sz w:val="21"/>
                <w:szCs w:val="21"/>
                <w:lang w:eastAsia="zh-CN"/>
              </w:rPr>
            </w:pPr>
            <w:r>
              <w:rPr>
                <w:rFonts w:hint="eastAsia" w:ascii="宋体" w:hAnsi="宋体" w:eastAsia="宋体" w:cs="宋体"/>
                <w:sz w:val="21"/>
                <w:szCs w:val="21"/>
              </w:rPr>
              <w:t>电池容量：180mAH</w:t>
            </w:r>
          </w:p>
          <w:p>
            <w:pPr>
              <w:ind w:left="420"/>
              <w:jc w:val="both"/>
              <w:rPr>
                <w:rFonts w:hint="eastAsia" w:ascii="宋体" w:hAnsi="宋体" w:eastAsia="宋体" w:cs="宋体"/>
                <w:sz w:val="21"/>
                <w:szCs w:val="21"/>
                <w:lang w:eastAsia="zh-CN"/>
              </w:rPr>
            </w:pPr>
            <w:r>
              <w:rPr>
                <w:rFonts w:hint="eastAsia" w:ascii="宋体" w:hAnsi="宋体" w:eastAsia="宋体" w:cs="宋体"/>
                <w:sz w:val="21"/>
                <w:szCs w:val="21"/>
              </w:rPr>
              <w:t>充电时间：45min</w:t>
            </w:r>
          </w:p>
          <w:p>
            <w:pPr>
              <w:ind w:left="420"/>
              <w:jc w:val="both"/>
              <w:rPr>
                <w:rFonts w:hint="eastAsia" w:ascii="宋体" w:hAnsi="宋体" w:eastAsia="宋体" w:cs="宋体"/>
                <w:sz w:val="21"/>
                <w:szCs w:val="21"/>
              </w:rPr>
            </w:pPr>
            <w:r>
              <w:rPr>
                <w:rFonts w:hint="eastAsia" w:ascii="宋体" w:hAnsi="宋体" w:eastAsia="宋体" w:cs="宋体"/>
                <w:sz w:val="21"/>
                <w:szCs w:val="21"/>
              </w:rPr>
              <w:t>续航：180分钟，续航时间会受实际使用情况而有浮动</w:t>
            </w:r>
          </w:p>
          <w:p>
            <w:pPr>
              <w:numPr>
                <w:ilvl w:val="0"/>
                <w:numId w:val="3"/>
              </w:numPr>
              <w:jc w:val="both"/>
              <w:rPr>
                <w:rFonts w:hint="eastAsia" w:ascii="宋体" w:hAnsi="宋体" w:eastAsia="宋体" w:cs="宋体"/>
                <w:sz w:val="21"/>
                <w:szCs w:val="21"/>
              </w:rPr>
            </w:pPr>
            <w:r>
              <w:rPr>
                <w:rFonts w:hint="eastAsia" w:ascii="宋体" w:hAnsi="宋体" w:eastAsia="宋体" w:cs="宋体"/>
                <w:sz w:val="21"/>
                <w:szCs w:val="21"/>
              </w:rPr>
              <w:t>脉搏血氧仪</w:t>
            </w:r>
          </w:p>
          <w:p>
            <w:pPr>
              <w:ind w:left="420"/>
              <w:jc w:val="both"/>
              <w:rPr>
                <w:rFonts w:hint="eastAsia" w:ascii="宋体" w:hAnsi="宋体" w:eastAsia="宋体" w:cs="宋体"/>
                <w:sz w:val="21"/>
                <w:szCs w:val="21"/>
              </w:rPr>
            </w:pPr>
            <w:r>
              <w:rPr>
                <w:rFonts w:hint="eastAsia" w:ascii="宋体" w:hAnsi="宋体" w:eastAsia="宋体" w:cs="宋体"/>
                <w:sz w:val="21"/>
                <w:szCs w:val="21"/>
              </w:rPr>
              <w:t>传感器：光电传感器；</w:t>
            </w:r>
          </w:p>
          <w:p>
            <w:pPr>
              <w:ind w:left="420"/>
              <w:jc w:val="both"/>
              <w:rPr>
                <w:rFonts w:hint="eastAsia" w:ascii="宋体" w:hAnsi="宋体" w:eastAsia="宋体" w:cs="宋体"/>
                <w:sz w:val="21"/>
                <w:szCs w:val="21"/>
              </w:rPr>
            </w:pPr>
            <w:r>
              <w:rPr>
                <w:rFonts w:hint="eastAsia" w:ascii="宋体" w:hAnsi="宋体" w:eastAsia="宋体" w:cs="宋体"/>
                <w:sz w:val="21"/>
                <w:szCs w:val="21"/>
              </w:rPr>
              <w:t>显示模式：LCD；</w:t>
            </w:r>
          </w:p>
          <w:p>
            <w:pPr>
              <w:ind w:left="420"/>
              <w:jc w:val="both"/>
              <w:rPr>
                <w:rFonts w:hint="eastAsia" w:ascii="宋体" w:hAnsi="宋体" w:eastAsia="宋体" w:cs="宋体"/>
                <w:sz w:val="21"/>
                <w:szCs w:val="21"/>
              </w:rPr>
            </w:pPr>
            <w:r>
              <w:rPr>
                <w:rFonts w:hint="eastAsia" w:ascii="宋体" w:hAnsi="宋体" w:eastAsia="宋体" w:cs="宋体"/>
                <w:sz w:val="21"/>
                <w:szCs w:val="21"/>
              </w:rPr>
              <w:t>采样频率：200Hz</w:t>
            </w:r>
          </w:p>
          <w:p>
            <w:pPr>
              <w:ind w:left="420"/>
              <w:jc w:val="both"/>
              <w:rPr>
                <w:rFonts w:hint="eastAsia" w:ascii="宋体" w:hAnsi="宋体" w:eastAsia="宋体" w:cs="宋体"/>
                <w:sz w:val="21"/>
                <w:szCs w:val="21"/>
              </w:rPr>
            </w:pPr>
            <w:r>
              <w:rPr>
                <w:rFonts w:hint="eastAsia" w:ascii="宋体" w:hAnsi="宋体" w:eastAsia="宋体" w:cs="宋体"/>
                <w:sz w:val="21"/>
                <w:szCs w:val="21"/>
              </w:rPr>
              <w:t>血氧精度：±2%(80%~100%)；±3%(70%~79%)；</w:t>
            </w:r>
          </w:p>
          <w:p>
            <w:pPr>
              <w:ind w:left="420"/>
              <w:jc w:val="both"/>
              <w:rPr>
                <w:rFonts w:hint="eastAsia" w:ascii="宋体" w:hAnsi="宋体" w:eastAsia="宋体" w:cs="宋体"/>
                <w:sz w:val="21"/>
                <w:szCs w:val="21"/>
              </w:rPr>
            </w:pPr>
            <w:r>
              <w:rPr>
                <w:rFonts w:hint="eastAsia" w:ascii="宋体" w:hAnsi="宋体" w:eastAsia="宋体" w:cs="宋体"/>
                <w:sz w:val="21"/>
                <w:szCs w:val="21"/>
              </w:rPr>
              <w:t>心率精度：±2bpm；</w:t>
            </w:r>
          </w:p>
          <w:p>
            <w:pPr>
              <w:ind w:left="420"/>
              <w:jc w:val="both"/>
              <w:rPr>
                <w:rFonts w:hint="eastAsia" w:ascii="宋体" w:hAnsi="宋体" w:eastAsia="宋体" w:cs="宋体"/>
                <w:sz w:val="21"/>
                <w:szCs w:val="21"/>
              </w:rPr>
            </w:pPr>
            <w:r>
              <w:rPr>
                <w:rFonts w:hint="eastAsia" w:ascii="宋体" w:hAnsi="宋体" w:eastAsia="宋体" w:cs="宋体"/>
                <w:sz w:val="21"/>
                <w:szCs w:val="21"/>
              </w:rPr>
              <w:t>供电方式：两节1.5V碱性干电池</w:t>
            </w:r>
          </w:p>
          <w:p>
            <w:pPr>
              <w:ind w:left="420"/>
              <w:jc w:val="both"/>
              <w:rPr>
                <w:rFonts w:hint="eastAsia" w:ascii="宋体" w:hAnsi="宋体" w:eastAsia="宋体" w:cs="宋体"/>
                <w:sz w:val="21"/>
                <w:szCs w:val="21"/>
              </w:rPr>
            </w:pPr>
            <w:r>
              <w:rPr>
                <w:rFonts w:hint="eastAsia" w:ascii="宋体" w:hAnsi="宋体" w:eastAsia="宋体" w:cs="宋体"/>
                <w:sz w:val="21"/>
                <w:szCs w:val="21"/>
              </w:rPr>
              <w:t>物理规格：58mm(L)×34mm(W)×30mm(H)，约50g。</w:t>
            </w:r>
          </w:p>
          <w:p>
            <w:pPr>
              <w:numPr>
                <w:ilvl w:val="0"/>
                <w:numId w:val="3"/>
              </w:numPr>
              <w:jc w:val="both"/>
              <w:rPr>
                <w:rFonts w:hint="eastAsia" w:ascii="宋体" w:hAnsi="宋体" w:eastAsia="宋体" w:cs="宋体"/>
                <w:sz w:val="21"/>
                <w:szCs w:val="21"/>
              </w:rPr>
            </w:pPr>
            <w:r>
              <w:rPr>
                <w:rFonts w:hint="eastAsia" w:ascii="宋体" w:hAnsi="宋体" w:eastAsia="宋体" w:cs="宋体"/>
                <w:sz w:val="21"/>
                <w:szCs w:val="21"/>
              </w:rPr>
              <w:t>管理端设备</w:t>
            </w:r>
          </w:p>
          <w:p>
            <w:pPr>
              <w:ind w:left="420"/>
              <w:jc w:val="both"/>
              <w:rPr>
                <w:rFonts w:hint="eastAsia" w:ascii="宋体" w:hAnsi="宋体" w:eastAsia="宋体" w:cs="宋体"/>
                <w:sz w:val="21"/>
                <w:szCs w:val="21"/>
              </w:rPr>
            </w:pPr>
            <w:r>
              <w:rPr>
                <w:rFonts w:hint="eastAsia" w:ascii="宋体" w:hAnsi="宋体" w:eastAsia="宋体" w:cs="宋体"/>
                <w:sz w:val="21"/>
                <w:szCs w:val="21"/>
              </w:rPr>
              <w:t>操作系统：Android 7.0；</w:t>
            </w:r>
          </w:p>
          <w:p>
            <w:pPr>
              <w:ind w:left="420"/>
              <w:jc w:val="both"/>
              <w:rPr>
                <w:rFonts w:hint="eastAsia" w:ascii="宋体" w:hAnsi="宋体" w:eastAsia="宋体" w:cs="宋体"/>
                <w:sz w:val="21"/>
                <w:szCs w:val="21"/>
              </w:rPr>
            </w:pPr>
            <w:r>
              <w:rPr>
                <w:rFonts w:hint="eastAsia" w:ascii="宋体" w:hAnsi="宋体" w:eastAsia="宋体" w:cs="宋体"/>
                <w:sz w:val="21"/>
                <w:szCs w:val="21"/>
              </w:rPr>
              <w:t>屏幕大小：21.5寸；</w:t>
            </w:r>
          </w:p>
          <w:p>
            <w:pPr>
              <w:ind w:left="420"/>
              <w:jc w:val="both"/>
              <w:rPr>
                <w:rFonts w:hint="eastAsia" w:ascii="宋体" w:hAnsi="宋体" w:eastAsia="宋体" w:cs="宋体"/>
                <w:sz w:val="21"/>
                <w:szCs w:val="21"/>
              </w:rPr>
            </w:pPr>
            <w:r>
              <w:rPr>
                <w:rFonts w:hint="eastAsia" w:ascii="宋体" w:hAnsi="宋体" w:eastAsia="宋体" w:cs="宋体"/>
                <w:sz w:val="21"/>
                <w:szCs w:val="21"/>
              </w:rPr>
              <w:t>处理器：双核1GHz及以上；</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运行内存：4G以上；</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机身内存：32G以上；</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操作方式：无线鼠标。</w:t>
            </w:r>
          </w:p>
          <w:p>
            <w:pPr>
              <w:numPr>
                <w:ilvl w:val="0"/>
                <w:numId w:val="3"/>
              </w:numPr>
              <w:jc w:val="both"/>
              <w:rPr>
                <w:rFonts w:hint="eastAsia" w:ascii="宋体" w:hAnsi="宋体" w:eastAsia="宋体" w:cs="宋体"/>
                <w:sz w:val="21"/>
                <w:szCs w:val="21"/>
              </w:rPr>
            </w:pPr>
            <w:r>
              <w:rPr>
                <w:rFonts w:hint="eastAsia" w:ascii="宋体" w:hAnsi="宋体" w:eastAsia="宋体" w:cs="宋体"/>
                <w:sz w:val="21"/>
                <w:szCs w:val="21"/>
              </w:rPr>
              <w:t>推车</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物理规格：1200mm(H) × 503mm(W) × 680mm(D)，约30kg</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拉手托板尺寸：503mm(W) × 390m(D)</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小托板尺寸：420mm(W) × 400mm(D)</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工作台面可升降，升降行程250mm</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纸箱包装尺寸</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标配含五孔电源插线板</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配件高度可自行调整</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鼠标托板可左右抽拉</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电池仓可选配锂电池</w:t>
            </w:r>
          </w:p>
          <w:p>
            <w:pPr>
              <w:numPr>
                <w:ilvl w:val="0"/>
                <w:numId w:val="3"/>
              </w:numPr>
              <w:jc w:val="both"/>
              <w:rPr>
                <w:rFonts w:hint="eastAsia" w:ascii="宋体" w:hAnsi="宋体" w:eastAsia="宋体" w:cs="宋体"/>
                <w:sz w:val="21"/>
                <w:szCs w:val="21"/>
              </w:rPr>
            </w:pPr>
            <w:r>
              <w:rPr>
                <w:rFonts w:hint="eastAsia" w:ascii="宋体" w:hAnsi="宋体" w:eastAsia="宋体" w:cs="宋体"/>
                <w:sz w:val="21"/>
                <w:szCs w:val="21"/>
              </w:rPr>
              <w:t>放松设备</w:t>
            </w:r>
          </w:p>
          <w:p>
            <w:pPr>
              <w:numPr>
                <w:ilvl w:val="0"/>
                <w:numId w:val="0"/>
              </w:numPr>
              <w:ind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—配智能语音按摩椅</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立放尺寸：1150mm(H) ×770mm(W) ×1550mm(D)；</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产品重量：净重90KG，毛重107KG；</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使用体重：0—120kg</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额定电压：220V；</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额定功率：95W；</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按摩方式：全功能；</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按摩范围：头颈，肩部，手臂，背部，腰部，臀部，腿部；</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腿足五排立体滚轮；</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小腿智能揉搓技法；</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自适应腿部伸缩；</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一键自动前滑；</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零重力太空舱；</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全方位拉伸：超长SL双导轨149cm人体工程学SL加长型导轨，从颈部覆盖至大腿下方沿曲轨全身6段式舒适按摩”；</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智能4D机芯；</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智能体型检测；</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HIFI发烧级音响：环绕立体声，蓝牙音响；</w:t>
            </w:r>
          </w:p>
          <w:p>
            <w:pPr>
              <w:numPr>
                <w:ilvl w:val="0"/>
                <w:numId w:val="0"/>
              </w:numPr>
              <w:ind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电热温感热敷。</w:t>
            </w:r>
          </w:p>
          <w:p>
            <w:pPr>
              <w:jc w:val="both"/>
              <w:outlineLvl w:val="1"/>
              <w:rPr>
                <w:rFonts w:hint="eastAsia" w:ascii="宋体" w:hAnsi="宋体" w:eastAsia="宋体" w:cs="宋体"/>
                <w:b/>
                <w:bCs/>
                <w:sz w:val="21"/>
                <w:szCs w:val="21"/>
              </w:rPr>
            </w:pPr>
            <w:r>
              <w:rPr>
                <w:rFonts w:hint="eastAsia" w:ascii="宋体" w:hAnsi="宋体" w:eastAsia="宋体" w:cs="宋体"/>
                <w:b/>
                <w:bCs/>
                <w:sz w:val="21"/>
                <w:szCs w:val="21"/>
              </w:rPr>
              <w:t>安全</w:t>
            </w:r>
          </w:p>
          <w:p>
            <w:pPr>
              <w:numPr>
                <w:ilvl w:val="0"/>
                <w:numId w:val="4"/>
              </w:numPr>
              <w:jc w:val="both"/>
              <w:outlineLvl w:val="1"/>
              <w:rPr>
                <w:rFonts w:hint="eastAsia" w:ascii="宋体" w:hAnsi="宋体" w:eastAsia="宋体" w:cs="宋体"/>
                <w:sz w:val="21"/>
                <w:szCs w:val="21"/>
              </w:rPr>
            </w:pPr>
            <w:r>
              <w:rPr>
                <w:rFonts w:hint="eastAsia" w:ascii="宋体" w:hAnsi="宋体" w:eastAsia="宋体" w:cs="宋体"/>
                <w:sz w:val="21"/>
                <w:szCs w:val="21"/>
              </w:rPr>
              <w:t>防火墙设备及入侵检测设备；</w:t>
            </w:r>
          </w:p>
          <w:p>
            <w:pPr>
              <w:numPr>
                <w:ilvl w:val="0"/>
                <w:numId w:val="4"/>
              </w:numPr>
              <w:jc w:val="both"/>
              <w:outlineLvl w:val="1"/>
              <w:rPr>
                <w:rFonts w:hint="eastAsia" w:ascii="宋体" w:hAnsi="宋体" w:eastAsia="宋体" w:cs="宋体"/>
                <w:sz w:val="21"/>
                <w:szCs w:val="21"/>
              </w:rPr>
            </w:pPr>
            <w:r>
              <w:rPr>
                <w:rFonts w:hint="eastAsia" w:ascii="宋体" w:hAnsi="宋体" w:eastAsia="宋体" w:cs="宋体"/>
                <w:sz w:val="21"/>
                <w:szCs w:val="21"/>
              </w:rPr>
              <w:t>数据传输采用自主加密算法和MD5加密  ；</w:t>
            </w:r>
          </w:p>
          <w:p>
            <w:pPr>
              <w:numPr>
                <w:ilvl w:val="0"/>
                <w:numId w:val="4"/>
              </w:numPr>
              <w:jc w:val="both"/>
              <w:outlineLvl w:val="1"/>
              <w:rPr>
                <w:rFonts w:hint="eastAsia" w:ascii="宋体" w:hAnsi="宋体" w:eastAsia="宋体" w:cs="宋体"/>
                <w:sz w:val="21"/>
                <w:szCs w:val="21"/>
              </w:rPr>
            </w:pPr>
            <w:r>
              <w:rPr>
                <w:rFonts w:hint="eastAsia" w:ascii="宋体" w:hAnsi="宋体" w:eastAsia="宋体" w:cs="宋体"/>
                <w:sz w:val="21"/>
                <w:szCs w:val="21"/>
              </w:rPr>
              <w:t>数据存储双活容灾机制。</w:t>
            </w:r>
          </w:p>
          <w:p>
            <w:pPr>
              <w:numPr>
                <w:ilvl w:val="0"/>
                <w:numId w:val="4"/>
              </w:numPr>
              <w:jc w:val="both"/>
              <w:outlineLvl w:val="1"/>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提供国家版权局颁发的</w:t>
            </w:r>
            <w:r>
              <w:rPr>
                <w:rFonts w:hint="eastAsia" w:ascii="宋体" w:hAnsi="宋体" w:eastAsia="宋体" w:cs="宋体"/>
                <w:sz w:val="21"/>
                <w:szCs w:val="21"/>
              </w:rPr>
              <w:t>软著</w:t>
            </w:r>
            <w:r>
              <w:rPr>
                <w:rFonts w:hint="eastAsia" w:ascii="宋体" w:hAnsi="宋体" w:eastAsia="宋体" w:cs="宋体"/>
                <w:sz w:val="21"/>
                <w:szCs w:val="21"/>
                <w:lang w:val="en-US" w:eastAsia="zh-CN"/>
              </w:rPr>
              <w:t>证书</w:t>
            </w:r>
            <w:r>
              <w:rPr>
                <w:rFonts w:hint="eastAsia" w:ascii="宋体" w:hAnsi="宋体" w:eastAsia="宋体" w:cs="宋体"/>
                <w:sz w:val="21"/>
                <w:szCs w:val="21"/>
              </w:rPr>
              <w:t>、检测报告</w:t>
            </w:r>
          </w:p>
          <w:p>
            <w:pPr>
              <w:ind w:firstLine="420" w:firstLineChars="200"/>
              <w:jc w:val="both"/>
              <w:rPr>
                <w:rStyle w:val="6"/>
                <w:rFonts w:hint="eastAsia" w:ascii="宋体" w:hAnsi="宋体" w:eastAsia="宋体" w:cs="宋体"/>
                <w:b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tabs>
                <w:tab w:val="left" w:pos="312"/>
              </w:tabs>
              <w:adjustRightInd w:val="0"/>
              <w:spacing w:before="156" w:beforeLines="50" w:after="156" w:afterLines="50"/>
              <w:jc w:val="both"/>
              <w:rPr>
                <w:rStyle w:val="6"/>
                <w:rFonts w:hint="default"/>
                <w:b w:val="0"/>
                <w:kern w:val="0"/>
                <w:sz w:val="21"/>
                <w:lang w:val="en-US" w:eastAsia="zh-CN"/>
              </w:rPr>
            </w:pPr>
            <w:r>
              <w:rPr>
                <w:rStyle w:val="6"/>
                <w:rFonts w:hint="eastAsia"/>
                <w:b w:val="0"/>
                <w:kern w:val="0"/>
                <w:sz w:val="21"/>
                <w:lang w:val="en-US" w:eastAsia="zh-CN"/>
              </w:rPr>
              <w:t>3</w:t>
            </w:r>
          </w:p>
        </w:tc>
        <w:tc>
          <w:tcPr>
            <w:tcW w:w="1098" w:type="dxa"/>
            <w:vAlign w:val="center"/>
          </w:tcPr>
          <w:p>
            <w:pPr>
              <w:tabs>
                <w:tab w:val="left" w:pos="312"/>
              </w:tabs>
              <w:adjustRightInd w:val="0"/>
              <w:spacing w:before="156" w:beforeLines="50" w:after="156" w:afterLines="50"/>
              <w:jc w:val="both"/>
              <w:rPr>
                <w:rFonts w:hint="default" w:eastAsia="宋体"/>
                <w:sz w:val="24"/>
                <w:lang w:val="en-US" w:eastAsia="zh-CN"/>
              </w:rPr>
            </w:pPr>
            <w:r>
              <w:rPr>
                <w:rFonts w:hint="eastAsia"/>
                <w:sz w:val="24"/>
                <w:lang w:val="en-US" w:eastAsia="zh-CN"/>
              </w:rPr>
              <w:t>智能音乐按摩椅</w:t>
            </w:r>
          </w:p>
        </w:tc>
        <w:tc>
          <w:tcPr>
            <w:tcW w:w="768" w:type="dxa"/>
            <w:vAlign w:val="center"/>
          </w:tcPr>
          <w:p>
            <w:pPr>
              <w:tabs>
                <w:tab w:val="left" w:pos="312"/>
              </w:tabs>
              <w:adjustRightInd w:val="0"/>
              <w:spacing w:before="156" w:beforeLines="50" w:after="156" w:afterLines="50"/>
              <w:jc w:val="both"/>
              <w:rPr>
                <w:rFonts w:hint="eastAsia"/>
                <w:sz w:val="24"/>
                <w:lang w:val="en-US" w:eastAsia="zh-CN"/>
              </w:rPr>
            </w:pPr>
          </w:p>
        </w:tc>
        <w:tc>
          <w:tcPr>
            <w:tcW w:w="10751" w:type="dxa"/>
            <w:vAlign w:val="center"/>
          </w:tcPr>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一、心理音乐自助减压系统</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1.系统分为自然治疗、潜意识调整、心理影视、呼吸训练四大自助减压模块。</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2.自然治疗：通过一些自然的音乐来缓解和调节心理和精神的上的压力，比如：流水声、鸟鸣、风声、海浪等等。有一部分音乐在播放的过程中，还会以轮播的方式呈现不同的画面，是使用者有种身临其境的感觉。</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3.潜意识调整：潜意识调整也是通过音乐的形式来呈现的，这个模块主要是通过讲解加音乐来实现放松和缓解心理压力。</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4.心理影视：通过视频来缓解心理的压力。</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5.呼吸训练：同视频一块进行肢体动作，来实现压力的释放。</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6.该系统可以自助对系统进行资源的添加，将对应的jpg，mp3，mp4等相关资源文件按照相对应的目录增加，即可在系统中展现新增资源。</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7.系统采用了视频播放器（支持mp4、avi等高清视频）支持主流的视频格式，音频播放（支持主流的视频格式）。系统优化了图片的缓存和加载框架Glide，快速高效的显示。程序的各项操作都在方便用户的角度设计，体验度较好，且支持pad，用户可使用该系统放松。</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二、放松设备</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1.头等舱设计开发的座椅，带腿部按摩功能。</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2.含专业心理音乐、心理视图及心理视频的内容如下：A、放松训练视频影视；B、α波脑电波同步放松音乐、纯音乐等；C、错觉图、不可能图、多角度图等放松图片。</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3.靠背与腿部可实现100º至180º任意角度电动调节。</w:t>
            </w:r>
          </w:p>
          <w:p>
            <w:pPr>
              <w:tabs>
                <w:tab w:val="left" w:pos="312"/>
              </w:tabs>
              <w:adjustRightInd w:val="0"/>
              <w:spacing w:before="156" w:beforeLines="50" w:after="156" w:afterLines="50"/>
              <w:jc w:val="both"/>
              <w:rPr>
                <w:rStyle w:val="6"/>
                <w:rFonts w:hint="eastAsia" w:cs="宋体"/>
                <w:b w:val="0"/>
                <w:kern w:val="0"/>
                <w:sz w:val="21"/>
              </w:rPr>
            </w:pPr>
            <w:r>
              <w:rPr>
                <w:rStyle w:val="6"/>
                <w:rFonts w:hint="eastAsia" w:cs="宋体"/>
                <w:b w:val="0"/>
                <w:kern w:val="0"/>
                <w:sz w:val="21"/>
              </w:rPr>
              <w:t>4.高保真立体声蓝牙音频模块，同时兼容内存卡、U盘、音频线多种音频输入方式。</w:t>
            </w:r>
          </w:p>
        </w:tc>
      </w:tr>
    </w:tbl>
    <w:p>
      <w:pPr>
        <w:tabs>
          <w:tab w:val="left" w:pos="312"/>
        </w:tabs>
        <w:adjustRightInd w:val="0"/>
        <w:spacing w:before="156" w:beforeLines="50" w:after="156" w:afterLines="50"/>
        <w:jc w:val="both"/>
        <w:rPr>
          <w:rStyle w:val="6"/>
          <w:rFonts w:cs="宋体"/>
          <w:b w:val="0"/>
          <w:kern w:val="0"/>
          <w:sz w:val="21"/>
        </w:rPr>
      </w:pPr>
    </w:p>
    <w:p>
      <w:pPr>
        <w:pStyle w:val="8"/>
        <w:spacing w:line="360" w:lineRule="auto"/>
        <w:ind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技术要求：</w:t>
      </w:r>
    </w:p>
    <w:p>
      <w:pPr>
        <w:pStyle w:val="8"/>
        <w:spacing w:line="360" w:lineRule="auto"/>
        <w:ind w:firstLine="0" w:firstLineChars="0"/>
        <w:rPr>
          <w:rFonts w:ascii="宋体" w:hAnsi="宋体" w:cs="宋体"/>
          <w:sz w:val="24"/>
          <w:szCs w:val="24"/>
        </w:rPr>
      </w:pPr>
      <w:r>
        <w:rPr>
          <w:rFonts w:hint="eastAsia" w:ascii="宋体" w:hAnsi="宋体" w:cs="宋体"/>
          <w:sz w:val="24"/>
          <w:szCs w:val="24"/>
        </w:rPr>
        <w:t>★中标供应商在签订合同前需对该产品进行演示，带★条款有一项不符合者视为虚假应标，取消中标资格。招标方可根据投标结果，推荐第二名为中标供应商，以此类推。</w:t>
      </w:r>
    </w:p>
    <w:p>
      <w:pPr>
        <w:tabs>
          <w:tab w:val="left" w:pos="312"/>
        </w:tabs>
        <w:adjustRightInd w:val="0"/>
        <w:spacing w:before="156" w:beforeLines="50" w:after="156" w:afterLines="50"/>
        <w:jc w:val="both"/>
        <w:rPr>
          <w:rStyle w:val="6"/>
          <w:rFonts w:cs="宋体"/>
          <w:b w:val="0"/>
          <w:kern w:val="0"/>
          <w:sz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03EB2"/>
    <w:multiLevelType w:val="multilevel"/>
    <w:tmpl w:val="04903EB2"/>
    <w:lvl w:ilvl="0" w:tentative="0">
      <w:start w:val="1"/>
      <w:numFmt w:val="decimal"/>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416B75"/>
    <w:multiLevelType w:val="multilevel"/>
    <w:tmpl w:val="0B416B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8C0B0B"/>
    <w:multiLevelType w:val="multilevel"/>
    <w:tmpl w:val="1B8C0B0B"/>
    <w:lvl w:ilvl="0" w:tentative="0">
      <w:start w:val="1"/>
      <w:numFmt w:val="decimal"/>
      <w:lvlText w:val="%1."/>
      <w:lvlJc w:val="left"/>
      <w:pPr>
        <w:ind w:left="4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D0B70EE"/>
    <w:multiLevelType w:val="multilevel"/>
    <w:tmpl w:val="1D0B70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OGFhYjk4MDc0OGNlZjI3MjhjZmE4NDBhODQ3N2UifQ=="/>
  </w:docVars>
  <w:rsids>
    <w:rsidRoot w:val="00803D65"/>
    <w:rsid w:val="003E1475"/>
    <w:rsid w:val="00434142"/>
    <w:rsid w:val="00452A4C"/>
    <w:rsid w:val="00523368"/>
    <w:rsid w:val="00803D65"/>
    <w:rsid w:val="00B158CD"/>
    <w:rsid w:val="07414C7E"/>
    <w:rsid w:val="0827719C"/>
    <w:rsid w:val="0F563291"/>
    <w:rsid w:val="18ED607C"/>
    <w:rsid w:val="1A471DD8"/>
    <w:rsid w:val="1B0167A6"/>
    <w:rsid w:val="1B2A035E"/>
    <w:rsid w:val="1B851185"/>
    <w:rsid w:val="1C4C1CA3"/>
    <w:rsid w:val="1D796AC8"/>
    <w:rsid w:val="1ED85A70"/>
    <w:rsid w:val="306B6744"/>
    <w:rsid w:val="35F40F8A"/>
    <w:rsid w:val="360224EE"/>
    <w:rsid w:val="3B392F9B"/>
    <w:rsid w:val="3BEB61C0"/>
    <w:rsid w:val="3D181556"/>
    <w:rsid w:val="40C61775"/>
    <w:rsid w:val="42FC76D0"/>
    <w:rsid w:val="44117179"/>
    <w:rsid w:val="4B83098E"/>
    <w:rsid w:val="4E7C5CCA"/>
    <w:rsid w:val="4FE85015"/>
    <w:rsid w:val="53673E96"/>
    <w:rsid w:val="596319D7"/>
    <w:rsid w:val="5A81078E"/>
    <w:rsid w:val="5BF136F2"/>
    <w:rsid w:val="5DC15346"/>
    <w:rsid w:val="5DD45079"/>
    <w:rsid w:val="5EDD61AF"/>
    <w:rsid w:val="651D09A1"/>
    <w:rsid w:val="67B8513B"/>
    <w:rsid w:val="6AEF34F2"/>
    <w:rsid w:val="6B4F21E3"/>
    <w:rsid w:val="6B797260"/>
    <w:rsid w:val="6BA240C1"/>
    <w:rsid w:val="6BF84629"/>
    <w:rsid w:val="71651787"/>
    <w:rsid w:val="73603369"/>
    <w:rsid w:val="747056AA"/>
    <w:rsid w:val="7A5E5F9F"/>
    <w:rsid w:val="7E4C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18"/>
      <w:szCs w:val="24"/>
      <w:lang w:val="en-US" w:eastAsia="zh-CN" w:bidi="ar-SA"/>
    </w:rPr>
  </w:style>
  <w:style w:type="paragraph" w:styleId="2">
    <w:name w:val="heading 2"/>
    <w:basedOn w:val="1"/>
    <w:next w:val="1"/>
    <w:unhideWhenUsed/>
    <w:qFormat/>
    <w:uiPriority w:val="9"/>
    <w:pPr>
      <w:keepNext/>
      <w:keepLines/>
      <w:pageBreakBefore/>
      <w:outlineLvl w:val="1"/>
    </w:pPr>
    <w:rPr>
      <w:rFonts w:asciiTheme="majorHAnsi" w:hAnsiTheme="majorHAnsi" w:eastAsiaTheme="majorEastAsia" w:cstheme="majorBidi"/>
      <w:b/>
      <w:bCs/>
      <w:color w:val="0070C0"/>
      <w:sz w:val="32"/>
      <w:szCs w:val="32"/>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A3"/>
    <w:qFormat/>
    <w:uiPriority w:val="0"/>
    <w:rPr>
      <w:rFonts w:eastAsia="宋体"/>
      <w:b/>
      <w:color w:val="000000"/>
      <w:sz w:val="18"/>
    </w:rPr>
  </w:style>
  <w:style w:type="paragraph" w:customStyle="1" w:styleId="7">
    <w:name w:val="[基本段落]"/>
    <w:basedOn w:val="1"/>
    <w:qFormat/>
    <w:uiPriority w:val="0"/>
    <w:pPr>
      <w:autoSpaceDE w:val="0"/>
      <w:autoSpaceDN w:val="0"/>
      <w:adjustRightInd w:val="0"/>
      <w:spacing w:line="288" w:lineRule="auto"/>
      <w:jc w:val="both"/>
      <w:textAlignment w:val="center"/>
    </w:pPr>
    <w:rPr>
      <w:rFonts w:ascii="宋体" w:cs="宋体"/>
      <w:color w:val="000000"/>
      <w:kern w:val="0"/>
      <w:sz w:val="24"/>
      <w:lang w:val="zh-CN"/>
    </w:rPr>
  </w:style>
  <w:style w:type="paragraph" w:styleId="8">
    <w:name w:val="List Paragraph"/>
    <w:basedOn w:val="1"/>
    <w:qFormat/>
    <w:uiPriority w:val="34"/>
    <w:pPr>
      <w:ind w:firstLine="420" w:firstLineChars="200"/>
    </w:pPr>
    <w:rPr>
      <w:rFonts w:asciiTheme="minorHAnsi" w:hAnsiTheme="minorHAns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4582</Words>
  <Characters>5077</Characters>
  <Lines>29</Lines>
  <Paragraphs>8</Paragraphs>
  <TotalTime>0</TotalTime>
  <ScaleCrop>false</ScaleCrop>
  <LinksUpToDate>false</LinksUpToDate>
  <CharactersWithSpaces>5132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2022-04-07T08:58:00Z</dcterms:created>
  <dc:creator>付 静</dc:creator>
  <cp:lastModifiedBy>王鑫</cp:lastModifiedBy>
  <dcterms:modified xsi:type="dcterms:W3CDTF">2022-05-27T02:37:01Z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5FB772413B3C43E2A481D72C209ACEFD</vt:lpwstr>
  </property>
</Properties>
</file>